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96" w:rsidRDefault="00D7436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FB4808" w:rsidRDefault="00FB4808" w:rsidP="00FB4808">
      <w:pPr>
        <w:jc w:val="center"/>
        <w:rPr>
          <w:b/>
          <w:sz w:val="32"/>
          <w:szCs w:val="32"/>
        </w:rPr>
      </w:pPr>
      <w:r w:rsidRPr="00FB4808">
        <w:rPr>
          <w:b/>
          <w:sz w:val="32"/>
          <w:szCs w:val="32"/>
        </w:rPr>
        <w:t>Ярославль</w:t>
      </w:r>
    </w:p>
    <w:p w:rsidR="00D27633" w:rsidRPr="00FB4808" w:rsidRDefault="00D27633" w:rsidP="00FB48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«Ярославль 1000-лет</w:t>
      </w:r>
      <w:bookmarkStart w:id="0" w:name="_GoBack"/>
      <w:bookmarkEnd w:id="0"/>
      <w:r>
        <w:rPr>
          <w:b/>
          <w:sz w:val="32"/>
          <w:szCs w:val="32"/>
        </w:rPr>
        <w:t>ний»</w:t>
      </w:r>
    </w:p>
    <w:p w:rsidR="003D2F63" w:rsidRDefault="00FB4808" w:rsidP="00FB4808">
      <w:pPr>
        <w:jc w:val="center"/>
        <w:rPr>
          <w:b/>
          <w:sz w:val="32"/>
          <w:szCs w:val="32"/>
        </w:rPr>
      </w:pPr>
      <w:r w:rsidRPr="00FB4808">
        <w:rPr>
          <w:b/>
          <w:sz w:val="32"/>
          <w:szCs w:val="32"/>
        </w:rPr>
        <w:t>1 день</w:t>
      </w:r>
    </w:p>
    <w:p w:rsidR="00FB4808" w:rsidRDefault="00FB4808" w:rsidP="00FB4808">
      <w:pPr>
        <w:jc w:val="center"/>
        <w:rPr>
          <w:sz w:val="32"/>
          <w:szCs w:val="32"/>
        </w:rPr>
      </w:pPr>
    </w:p>
    <w:p w:rsidR="00FB4808" w:rsidRDefault="00FB4808" w:rsidP="00FB4808">
      <w:pPr>
        <w:jc w:val="center"/>
        <w:rPr>
          <w:b/>
          <w:sz w:val="28"/>
          <w:szCs w:val="32"/>
        </w:rPr>
      </w:pPr>
      <w:r w:rsidRPr="00FB4808">
        <w:rPr>
          <w:b/>
          <w:sz w:val="28"/>
          <w:szCs w:val="32"/>
        </w:rPr>
        <w:t>ДАТЫ ТУРА:</w:t>
      </w:r>
      <w:r w:rsidRPr="00FB4808">
        <w:rPr>
          <w:b/>
          <w:sz w:val="28"/>
          <w:szCs w:val="32"/>
        </w:rPr>
        <w:br/>
      </w:r>
      <w:r>
        <w:rPr>
          <w:b/>
          <w:sz w:val="28"/>
          <w:szCs w:val="32"/>
        </w:rPr>
        <w:t>06.06, 13.06, 20.06, 27.06, 04.07, 11.07, 18.07, 25.07, 01.08, 08.08, 15.08, 22.08, 29.08</w:t>
      </w:r>
    </w:p>
    <w:p w:rsidR="00FB4808" w:rsidRPr="00FB4808" w:rsidRDefault="00FB4808" w:rsidP="00FB4808">
      <w:pPr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7974"/>
      </w:tblGrid>
      <w:tr w:rsidR="00DB6455" w:rsidTr="00DB6455">
        <w:trPr>
          <w:jc w:val="center"/>
        </w:trPr>
        <w:tc>
          <w:tcPr>
            <w:tcW w:w="1597" w:type="dxa"/>
          </w:tcPr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Ярославль</w:t>
            </w: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 день</w:t>
            </w:r>
          </w:p>
        </w:tc>
        <w:tc>
          <w:tcPr>
            <w:tcW w:w="7974" w:type="dxa"/>
          </w:tcPr>
          <w:p w:rsidR="00DB6455" w:rsidRPr="0075688A" w:rsidRDefault="00DB6455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1</w:t>
            </w:r>
            <w:r w:rsidR="00FB4808">
              <w:rPr>
                <w:b/>
                <w:szCs w:val="22"/>
              </w:rPr>
              <w:t>2</w:t>
            </w:r>
            <w:r w:rsidRPr="0075688A">
              <w:rPr>
                <w:b/>
                <w:szCs w:val="22"/>
              </w:rPr>
              <w:t>:</w:t>
            </w:r>
            <w:r w:rsidR="00FB4808">
              <w:rPr>
                <w:b/>
                <w:szCs w:val="22"/>
              </w:rPr>
              <w:t>15</w:t>
            </w:r>
            <w:r w:rsidRPr="0075688A">
              <w:rPr>
                <w:b/>
                <w:szCs w:val="22"/>
              </w:rPr>
              <w:t xml:space="preserve"> Сбор группы </w:t>
            </w:r>
            <w:r w:rsidR="00FB4808">
              <w:rPr>
                <w:b/>
                <w:szCs w:val="22"/>
              </w:rPr>
              <w:t>на</w:t>
            </w:r>
            <w:r w:rsidRPr="0075688A">
              <w:rPr>
                <w:b/>
                <w:szCs w:val="22"/>
              </w:rPr>
              <w:t xml:space="preserve"> </w:t>
            </w:r>
            <w:r w:rsidR="00FB4808">
              <w:rPr>
                <w:b/>
                <w:szCs w:val="22"/>
              </w:rPr>
              <w:t>пл. Волкова у памятника</w:t>
            </w:r>
          </w:p>
          <w:p w:rsidR="00DB6455" w:rsidRPr="0075688A" w:rsidRDefault="00DB6455" w:rsidP="00DB6455">
            <w:pPr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Обзорная экскурсия по городу</w:t>
            </w:r>
            <w:r w:rsidRPr="0075688A">
              <w:rPr>
                <w:szCs w:val="22"/>
              </w:rPr>
              <w:t xml:space="preserve"> «Легендами овеян Ярославль»: </w:t>
            </w:r>
            <w:r w:rsidRPr="0075688A">
              <w:rPr>
                <w:i/>
                <w:szCs w:val="22"/>
              </w:rPr>
              <w:t xml:space="preserve">набережная </w:t>
            </w:r>
            <w:r w:rsidRPr="0075688A">
              <w:rPr>
                <w:szCs w:val="22"/>
              </w:rPr>
              <w:t xml:space="preserve">реки </w:t>
            </w:r>
            <w:r w:rsidRPr="0075688A">
              <w:rPr>
                <w:i/>
                <w:szCs w:val="22"/>
              </w:rPr>
              <w:t>Волги</w:t>
            </w:r>
            <w:r w:rsidRPr="0075688A">
              <w:rPr>
                <w:szCs w:val="22"/>
              </w:rPr>
              <w:t>, которая считается едва ли не самой красивой из всех набережных русских городов.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Туристы обзорно познакомятся с богатой храмовой архитектурой, с первым русским драматическим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театром им. Ф. Волкова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, ярославской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набережной рек Волги и Которосли, уникальными каменными крепостными воротами в средневековый Ярославль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. Настоящая жемчужина города -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Ярославская стрелка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- место встречи двух рек Волги и Которосли, а также построенный к Тысячелетию кафедральный </w:t>
            </w:r>
            <w:r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>Успенский собор</w:t>
            </w:r>
            <w:r w:rsidR="0075688A"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 xml:space="preserve"> 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Ярославля и единственное в мире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скульптурное изображение "Троицы" Андрея Рублева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>. </w:t>
            </w:r>
            <w:r w:rsidRPr="0075688A">
              <w:rPr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rPr>
                <w:b/>
                <w:bCs/>
                <w:szCs w:val="22"/>
              </w:rPr>
            </w:pPr>
            <w:r w:rsidRPr="0075688A">
              <w:rPr>
                <w:szCs w:val="22"/>
              </w:rPr>
              <w:t xml:space="preserve">Внешний осмотр </w:t>
            </w:r>
            <w:r w:rsidRPr="0075688A">
              <w:rPr>
                <w:b/>
                <w:bCs/>
                <w:szCs w:val="22"/>
              </w:rPr>
              <w:t xml:space="preserve"> Церкви Ильи Пророка - </w:t>
            </w:r>
            <w:r w:rsidRPr="0075688A">
              <w:rPr>
                <w:bCs/>
                <w:szCs w:val="22"/>
              </w:rPr>
              <w:t xml:space="preserve"> выдающегося памятника русской художественной культуры XVII столетия, вписавший ярчайшую страницу в развитие ярославской школы архитектуры и живописи.</w:t>
            </w:r>
            <w:r w:rsidRPr="0075688A">
              <w:rPr>
                <w:b/>
                <w:bCs/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Ярославского государственного историко-архитектурного и художественного музея-заповедника</w:t>
            </w:r>
            <w:r w:rsidRPr="0075688A">
              <w:rPr>
                <w:szCs w:val="22"/>
              </w:rPr>
              <w:t xml:space="preserve"> – одного из крупнейших региональных музеев России. В его составе – памятники архитектуры и живописи, входящие в Список всемирного наследия ЮНЕСКО. Музей расположен в древнейшем ансамбле архитектурных памятников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-Преображенского монастыря (</w:t>
            </w:r>
            <w:r w:rsidRPr="0075688A">
              <w:rPr>
                <w:szCs w:val="22"/>
                <w:lang w:val="en-US"/>
              </w:rPr>
              <w:t>XIII</w:t>
            </w:r>
            <w:r w:rsidRPr="0075688A">
              <w:rPr>
                <w:szCs w:val="22"/>
              </w:rPr>
              <w:t>-</w:t>
            </w:r>
            <w:r w:rsidRPr="0075688A">
              <w:rPr>
                <w:szCs w:val="22"/>
                <w:lang w:val="en-US"/>
              </w:rPr>
              <w:t>XX</w:t>
            </w:r>
            <w:r w:rsidRPr="0075688A">
              <w:rPr>
                <w:szCs w:val="22"/>
              </w:rPr>
              <w:t xml:space="preserve"> вв.), жемчужина которого - самый ранний каменный храм Ярославля –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-Преображенский собор (1516 г.).</w:t>
            </w:r>
          </w:p>
          <w:p w:rsidR="00DB6455" w:rsidRPr="0075688A" w:rsidRDefault="00357BE1" w:rsidP="006E1BFF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 музея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«Музыка и время»</w:t>
            </w:r>
            <w:r w:rsidRPr="0075688A">
              <w:rPr>
                <w:szCs w:val="22"/>
              </w:rPr>
              <w:t xml:space="preserve"> В коллекции представлены разнообразные музыкальные инструменты (граммофоны, патефоны, фисгармонии, музыкальные шкатулки, шарманка), часы европейских фирм – типичные и сделанные на заказ, утюги, граммофонные и патефонные пластинки, обширное собрание </w:t>
            </w:r>
            <w:proofErr w:type="spellStart"/>
            <w:r w:rsidRPr="0075688A">
              <w:rPr>
                <w:szCs w:val="22"/>
              </w:rPr>
              <w:t>золотофонных</w:t>
            </w:r>
            <w:proofErr w:type="spellEnd"/>
            <w:r w:rsidRPr="0075688A">
              <w:rPr>
                <w:szCs w:val="22"/>
              </w:rPr>
              <w:t xml:space="preserve"> икон.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 Во время экскурсии демонстрируется звучание инструментов, колоколов.</w:t>
            </w:r>
          </w:p>
          <w:p w:rsidR="00357BE1" w:rsidRPr="0075688A" w:rsidRDefault="00FB4808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>
              <w:rPr>
                <w:b/>
                <w:szCs w:val="22"/>
              </w:rPr>
              <w:t>Окончание программы на набережной</w:t>
            </w:r>
          </w:p>
        </w:tc>
      </w:tr>
    </w:tbl>
    <w:p w:rsidR="00357BE1" w:rsidRDefault="00357BE1" w:rsidP="003B2722">
      <w:pPr>
        <w:rPr>
          <w:b/>
        </w:rPr>
      </w:pPr>
    </w:p>
    <w:p w:rsidR="00170AD9" w:rsidRPr="0075688A" w:rsidRDefault="00170AD9" w:rsidP="00170AD9">
      <w:pPr>
        <w:jc w:val="center"/>
        <w:rPr>
          <w:b/>
        </w:rPr>
      </w:pPr>
      <w:r w:rsidRPr="0075688A">
        <w:rPr>
          <w:b/>
        </w:rPr>
        <w:t xml:space="preserve">Стоимость тура на </w:t>
      </w:r>
      <w:r w:rsidR="00357BE1" w:rsidRPr="0075688A">
        <w:rPr>
          <w:b/>
        </w:rPr>
        <w:t xml:space="preserve">1-го </w:t>
      </w:r>
      <w:r w:rsidRPr="0075688A">
        <w:rPr>
          <w:b/>
        </w:rPr>
        <w:t xml:space="preserve">человека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FB4808" w:rsidTr="00FB4808">
        <w:tc>
          <w:tcPr>
            <w:tcW w:w="5310" w:type="dxa"/>
          </w:tcPr>
          <w:p w:rsidR="00FB4808" w:rsidRDefault="00FB4808" w:rsidP="00FB4808">
            <w:pPr>
              <w:jc w:val="center"/>
              <w:rPr>
                <w:b/>
              </w:rPr>
            </w:pPr>
            <w:r>
              <w:rPr>
                <w:b/>
              </w:rPr>
              <w:t>Взрослые, пенсионеры, студенты</w:t>
            </w:r>
          </w:p>
        </w:tc>
        <w:tc>
          <w:tcPr>
            <w:tcW w:w="5311" w:type="dxa"/>
          </w:tcPr>
          <w:p w:rsidR="00FB4808" w:rsidRDefault="00FB4808" w:rsidP="00FB4808">
            <w:pPr>
              <w:jc w:val="center"/>
              <w:rPr>
                <w:b/>
              </w:rPr>
            </w:pPr>
            <w:r>
              <w:rPr>
                <w:b/>
              </w:rPr>
              <w:t>Школьники до 16 лет</w:t>
            </w:r>
          </w:p>
        </w:tc>
      </w:tr>
      <w:tr w:rsidR="00FB4808" w:rsidTr="00FB4808">
        <w:tc>
          <w:tcPr>
            <w:tcW w:w="5310" w:type="dxa"/>
          </w:tcPr>
          <w:p w:rsidR="00FB4808" w:rsidRDefault="00526C51" w:rsidP="00FB48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1 395 руб.</w:t>
            </w:r>
          </w:p>
        </w:tc>
        <w:tc>
          <w:tcPr>
            <w:tcW w:w="5311" w:type="dxa"/>
          </w:tcPr>
          <w:p w:rsidR="00FB4808" w:rsidRDefault="00526C51" w:rsidP="00FB4808">
            <w:pPr>
              <w:jc w:val="center"/>
              <w:rPr>
                <w:b/>
              </w:rPr>
            </w:pPr>
            <w:r>
              <w:rPr>
                <w:b/>
              </w:rPr>
              <w:t>1 245 руб.</w:t>
            </w:r>
          </w:p>
        </w:tc>
      </w:tr>
    </w:tbl>
    <w:p w:rsidR="00FC0AC8" w:rsidRPr="0075688A" w:rsidRDefault="00FC0AC8" w:rsidP="00FC0AC8">
      <w:pPr>
        <w:rPr>
          <w:b/>
        </w:rPr>
      </w:pPr>
    </w:p>
    <w:p w:rsidR="00FC0AC8" w:rsidRPr="0075688A" w:rsidRDefault="00FC0AC8" w:rsidP="00FC0AC8">
      <w:pPr>
        <w:rPr>
          <w:b/>
        </w:rPr>
      </w:pPr>
      <w:r w:rsidRPr="0075688A">
        <w:rPr>
          <w:b/>
        </w:rPr>
        <w:t>В стоимость тура входит:</w:t>
      </w:r>
    </w:p>
    <w:p w:rsidR="00F43C67" w:rsidRPr="0075688A" w:rsidRDefault="00F43C67" w:rsidP="00F43C67">
      <w:pPr>
        <w:rPr>
          <w:b/>
        </w:rPr>
      </w:pPr>
      <w:r w:rsidRPr="0075688A">
        <w:rPr>
          <w:b/>
        </w:rPr>
        <w:t xml:space="preserve">- </w:t>
      </w:r>
      <w:r w:rsidRPr="0075688A">
        <w:t>транспортное обслуживание,</w:t>
      </w:r>
      <w:r w:rsidRPr="0075688A">
        <w:rPr>
          <w:b/>
        </w:rPr>
        <w:t xml:space="preserve"> </w:t>
      </w:r>
    </w:p>
    <w:p w:rsidR="00F43C67" w:rsidRPr="0075688A" w:rsidRDefault="00F43C67" w:rsidP="00F43C67">
      <w:r w:rsidRPr="0075688A">
        <w:t xml:space="preserve">- экскурсионная программа,  </w:t>
      </w:r>
    </w:p>
    <w:p w:rsidR="00F43C67" w:rsidRPr="0075688A" w:rsidRDefault="00F43C67" w:rsidP="00F43C67">
      <w:r w:rsidRPr="0075688A">
        <w:t>- входные билеты в музеи,</w:t>
      </w:r>
    </w:p>
    <w:p w:rsidR="00F43C67" w:rsidRPr="0075688A" w:rsidRDefault="00F43C67" w:rsidP="00F43C67">
      <w:r w:rsidRPr="0075688A">
        <w:t>- услуги гида-экскурсовода,</w:t>
      </w:r>
    </w:p>
    <w:p w:rsidR="00F43C67" w:rsidRPr="0075688A" w:rsidRDefault="00F43C67" w:rsidP="00F43C67">
      <w:r w:rsidRPr="0075688A">
        <w:t>- страховка</w:t>
      </w:r>
      <w:r w:rsidR="00FB4808">
        <w:t xml:space="preserve"> от несчастного случая.</w:t>
      </w:r>
    </w:p>
    <w:p w:rsidR="003D2F63" w:rsidRDefault="003D2F63" w:rsidP="00F43C67"/>
    <w:p w:rsidR="0075688A" w:rsidRDefault="0075688A" w:rsidP="00F43C67"/>
    <w:p w:rsidR="0075688A" w:rsidRPr="0075688A" w:rsidRDefault="0075688A" w:rsidP="0075688A">
      <w:pPr>
        <w:jc w:val="center"/>
        <w:rPr>
          <w:sz w:val="20"/>
        </w:rPr>
      </w:pPr>
      <w:r w:rsidRPr="0075688A">
        <w:rPr>
          <w:b/>
          <w:sz w:val="20"/>
          <w:shd w:val="clear" w:color="auto" w:fill="FFFFFF"/>
        </w:rPr>
        <w:t>Фирма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на равноценные.</w:t>
      </w:r>
    </w:p>
    <w:sectPr w:rsidR="0075688A" w:rsidRPr="0075688A" w:rsidSect="00170A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3"/>
    <w:rsid w:val="00050BFA"/>
    <w:rsid w:val="000A0184"/>
    <w:rsid w:val="00170AD9"/>
    <w:rsid w:val="001C49C3"/>
    <w:rsid w:val="001E4FA3"/>
    <w:rsid w:val="002656F2"/>
    <w:rsid w:val="002B735B"/>
    <w:rsid w:val="00343BCF"/>
    <w:rsid w:val="00357BE1"/>
    <w:rsid w:val="00371627"/>
    <w:rsid w:val="003B2722"/>
    <w:rsid w:val="003D2F63"/>
    <w:rsid w:val="003E40A8"/>
    <w:rsid w:val="00460E16"/>
    <w:rsid w:val="004800FF"/>
    <w:rsid w:val="004E386E"/>
    <w:rsid w:val="00526C51"/>
    <w:rsid w:val="00555CCF"/>
    <w:rsid w:val="005617DC"/>
    <w:rsid w:val="006910DF"/>
    <w:rsid w:val="006E01BA"/>
    <w:rsid w:val="006E1578"/>
    <w:rsid w:val="00716F36"/>
    <w:rsid w:val="0075688A"/>
    <w:rsid w:val="00766771"/>
    <w:rsid w:val="007B446E"/>
    <w:rsid w:val="0084690C"/>
    <w:rsid w:val="00861507"/>
    <w:rsid w:val="00866F69"/>
    <w:rsid w:val="008B21CD"/>
    <w:rsid w:val="00962896"/>
    <w:rsid w:val="009A495B"/>
    <w:rsid w:val="009D5829"/>
    <w:rsid w:val="00A10185"/>
    <w:rsid w:val="00AC1786"/>
    <w:rsid w:val="00BC18A9"/>
    <w:rsid w:val="00C16452"/>
    <w:rsid w:val="00C75866"/>
    <w:rsid w:val="00D06BD3"/>
    <w:rsid w:val="00D27633"/>
    <w:rsid w:val="00D74367"/>
    <w:rsid w:val="00DB36E9"/>
    <w:rsid w:val="00DB6455"/>
    <w:rsid w:val="00E76D12"/>
    <w:rsid w:val="00F43C67"/>
    <w:rsid w:val="00FA3423"/>
    <w:rsid w:val="00FB4808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8B21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</cp:lastModifiedBy>
  <cp:revision>6</cp:revision>
  <cp:lastPrinted>2012-03-16T09:18:00Z</cp:lastPrinted>
  <dcterms:created xsi:type="dcterms:W3CDTF">2020-05-08T09:26:00Z</dcterms:created>
  <dcterms:modified xsi:type="dcterms:W3CDTF">2020-05-13T10:48:00Z</dcterms:modified>
</cp:coreProperties>
</file>